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66" w:rsidRDefault="00E72566" w:rsidP="00E72566">
      <w:pPr>
        <w:pStyle w:val="a9"/>
        <w:shd w:val="clear" w:color="auto" w:fill="FFFFFF"/>
        <w:jc w:val="both"/>
        <w:rPr>
          <w:rFonts w:ascii="Arial" w:hAnsi="Arial" w:cs="Arial"/>
          <w:color w:val="000000"/>
        </w:rPr>
      </w:pPr>
      <w:r w:rsidRPr="00E7256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57575" cy="3533775"/>
            <wp:effectExtent l="19050" t="0" r="9525" b="0"/>
            <wp:wrapSquare wrapText="bothSides"/>
            <wp:docPr id="3" name="Рисунок 2" descr="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_l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rFonts w:ascii="Arial" w:hAnsi="Arial" w:cs="Arial"/>
          <w:color w:val="000000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>
        <w:rPr>
          <w:rFonts w:ascii="Arial" w:hAnsi="Arial" w:cs="Arial"/>
          <w:color w:val="000000"/>
        </w:rPr>
        <w:t>световозвращатель</w:t>
      </w:r>
      <w:proofErr w:type="spellEnd"/>
      <w:r>
        <w:rPr>
          <w:rFonts w:ascii="Arial" w:hAnsi="Arial" w:cs="Arial"/>
          <w:color w:val="000000"/>
        </w:rPr>
        <w:t>, то это расстояние увеличивается до 150-200 метров. А при движении автомобиля с дальним светом фар дистанция, на которой пешеход</w:t>
      </w:r>
      <w:r w:rsidRPr="00E7256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становится виден, с применением </w:t>
      </w:r>
      <w:proofErr w:type="spellStart"/>
      <w:r>
        <w:rPr>
          <w:rFonts w:ascii="Arial" w:hAnsi="Arial" w:cs="Arial"/>
          <w:color w:val="000000"/>
        </w:rPr>
        <w:t>световозвращателей</w:t>
      </w:r>
      <w:proofErr w:type="spellEnd"/>
      <w:r>
        <w:rPr>
          <w:rFonts w:ascii="Arial" w:hAnsi="Arial" w:cs="Arial"/>
          <w:color w:val="000000"/>
        </w:rPr>
        <w:t xml:space="preserve"> увеличивается со 100 метров до 350 метров. Это даёт водителю 15-25 секунд для принятия решения.</w:t>
      </w:r>
    </w:p>
    <w:p w:rsidR="00E72566" w:rsidRDefault="00E72566" w:rsidP="00E72566">
      <w:pPr>
        <w:pStyle w:val="a9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E72566" w:rsidRDefault="00E72566" w:rsidP="00E72566">
      <w:pPr>
        <w:pStyle w:val="a9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>
        <w:rPr>
          <w:rFonts w:ascii="Arial" w:hAnsi="Arial" w:cs="Arial"/>
          <w:color w:val="000000"/>
        </w:rPr>
        <w:t>световозвращающими</w:t>
      </w:r>
      <w:proofErr w:type="spellEnd"/>
      <w:r>
        <w:rPr>
          <w:rFonts w:ascii="Arial" w:hAnsi="Arial" w:cs="Arial"/>
          <w:color w:val="000000"/>
        </w:rPr>
        <w:t xml:space="preserve"> элементами и обеспечивать видимость этих предметов водителями транспортных средств.</w:t>
      </w:r>
    </w:p>
    <w:p w:rsidR="00F7174A" w:rsidRDefault="00F7174A"/>
    <w:sectPr w:rsidR="00F7174A" w:rsidSect="00E72566">
      <w:headerReference w:type="default" r:id="rId7"/>
      <w:pgSz w:w="11906" w:h="16838"/>
      <w:pgMar w:top="255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66" w:rsidRDefault="00E72566" w:rsidP="00E72566">
      <w:pPr>
        <w:spacing w:after="0" w:line="240" w:lineRule="auto"/>
      </w:pPr>
      <w:r>
        <w:separator/>
      </w:r>
    </w:p>
  </w:endnote>
  <w:endnote w:type="continuationSeparator" w:id="0">
    <w:p w:rsidR="00E72566" w:rsidRDefault="00E72566" w:rsidP="00E7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66" w:rsidRDefault="00E72566" w:rsidP="00E72566">
      <w:pPr>
        <w:spacing w:after="0" w:line="240" w:lineRule="auto"/>
      </w:pPr>
      <w:r>
        <w:separator/>
      </w:r>
    </w:p>
  </w:footnote>
  <w:footnote w:type="continuationSeparator" w:id="0">
    <w:p w:rsidR="00E72566" w:rsidRDefault="00E72566" w:rsidP="00E7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66" w:rsidRDefault="00E72566" w:rsidP="00E72566">
    <w:pPr>
      <w:pStyle w:val="1"/>
      <w:shd w:val="clear" w:color="auto" w:fill="FFFFFF"/>
      <w:spacing w:before="0" w:beforeAutospacing="0" w:after="0" w:afterAutospacing="0"/>
      <w:rPr>
        <w:rFonts w:ascii="Arial" w:hAnsi="Arial" w:cs="Arial"/>
        <w:b w:val="0"/>
        <w:bCs w:val="0"/>
        <w:color w:val="000000"/>
      </w:rPr>
    </w:pPr>
    <w:r>
      <w:rPr>
        <w:rFonts w:ascii="Arial" w:hAnsi="Arial" w:cs="Arial"/>
        <w:b w:val="0"/>
        <w:bCs w:val="0"/>
        <w:color w:val="000000"/>
      </w:rPr>
      <w:t xml:space="preserve">О </w:t>
    </w:r>
    <w:proofErr w:type="spellStart"/>
    <w:r>
      <w:rPr>
        <w:rFonts w:ascii="Arial" w:hAnsi="Arial" w:cs="Arial"/>
        <w:b w:val="0"/>
        <w:bCs w:val="0"/>
        <w:color w:val="000000"/>
      </w:rPr>
      <w:t>световозвращающих</w:t>
    </w:r>
    <w:proofErr w:type="spellEnd"/>
    <w:r>
      <w:rPr>
        <w:rFonts w:ascii="Arial" w:hAnsi="Arial" w:cs="Arial"/>
        <w:b w:val="0"/>
        <w:bCs w:val="0"/>
        <w:color w:val="000000"/>
      </w:rPr>
      <w:t xml:space="preserve"> элементах </w:t>
    </w:r>
  </w:p>
  <w:p w:rsidR="00E72566" w:rsidRDefault="00E72566" w:rsidP="00E72566">
    <w:pPr>
      <w:pStyle w:val="a9"/>
      <w:shd w:val="clear" w:color="auto" w:fill="FFFFFF"/>
      <w:rPr>
        <w:rFonts w:ascii="Arial" w:hAnsi="Arial" w:cs="Arial"/>
        <w:color w:val="000000"/>
      </w:rPr>
    </w:pPr>
    <w:proofErr w:type="spellStart"/>
    <w:r>
      <w:rPr>
        <w:rFonts w:ascii="Arial" w:hAnsi="Arial" w:cs="Arial"/>
        <w:color w:val="000000"/>
      </w:rPr>
      <w:t>Световозвращающие</w:t>
    </w:r>
    <w:proofErr w:type="spellEnd"/>
    <w:r>
      <w:rPr>
        <w:rFonts w:ascii="Arial" w:hAnsi="Arial" w:cs="Arial"/>
        <w:color w:val="000000"/>
      </w:rPr>
      <w:t xml:space="preserve"> элементы (</w:t>
    </w:r>
    <w:proofErr w:type="spellStart"/>
    <w:r>
      <w:rPr>
        <w:rFonts w:ascii="Arial" w:hAnsi="Arial" w:cs="Arial"/>
        <w:color w:val="000000"/>
      </w:rPr>
      <w:t>световозвращатели</w:t>
    </w:r>
    <w:proofErr w:type="spellEnd"/>
    <w:r>
      <w:rPr>
        <w:rFonts w:ascii="Arial" w:hAnsi="Arial" w:cs="Arial"/>
        <w:color w:val="000000"/>
      </w:rPr>
      <w:t>) – это элементы, изготовленные из специальных материалов, обладающих способностью возвращать луч света обратно к источнику.</w:t>
    </w:r>
  </w:p>
  <w:p w:rsidR="00E72566" w:rsidRDefault="00E72566" w:rsidP="00E72566">
    <w:pPr>
      <w:pStyle w:val="3"/>
      <w:shd w:val="clear" w:color="auto" w:fill="FFFFFF"/>
      <w:spacing w:before="0" w:beforeAutospacing="0" w:after="0" w:afterAutospacing="0"/>
      <w:rPr>
        <w:rFonts w:ascii="Arial" w:hAnsi="Arial" w:cs="Arial"/>
        <w:b w:val="0"/>
        <w:bCs w:val="0"/>
        <w:color w:val="000000"/>
      </w:rPr>
    </w:pPr>
    <w:r>
      <w:rPr>
        <w:rFonts w:ascii="Arial" w:hAnsi="Arial" w:cs="Arial"/>
        <w:b w:val="0"/>
        <w:bCs w:val="0"/>
        <w:color w:val="000000"/>
      </w:rPr>
      <w:t>ПРЕДНАЗНАЧЕНИЕ СВЕТОВОЗВРАЩАЮЩИХ ЭЛЕМЕНТОВ</w:t>
    </w:r>
  </w:p>
  <w:p w:rsidR="00E72566" w:rsidRDefault="00E72566" w:rsidP="00E72566">
    <w:pPr>
      <w:pStyle w:val="a5"/>
    </w:pPr>
    <w:r>
      <w:rPr>
        <w:rFonts w:ascii="Arial" w:hAnsi="Arial" w:cs="Arial"/>
        <w:color w:val="000000"/>
      </w:rPr>
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</w:r>
    <w:proofErr w:type="spellStart"/>
    <w:r>
      <w:rPr>
        <w:rFonts w:ascii="Arial" w:hAnsi="Arial" w:cs="Arial"/>
        <w:color w:val="000000"/>
      </w:rPr>
      <w:t>Световозвращающие</w:t>
    </w:r>
    <w:proofErr w:type="spellEnd"/>
    <w:r>
      <w:rPr>
        <w:rFonts w:ascii="Arial" w:hAnsi="Arial" w:cs="Arial"/>
        <w:color w:val="000000"/>
      </w:rPr>
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566"/>
    <w:rsid w:val="00445B92"/>
    <w:rsid w:val="005F5B5C"/>
    <w:rsid w:val="006C348A"/>
    <w:rsid w:val="00E72566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E72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2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725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5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566"/>
  </w:style>
  <w:style w:type="paragraph" w:styleId="a7">
    <w:name w:val="footer"/>
    <w:basedOn w:val="a"/>
    <w:link w:val="a8"/>
    <w:uiPriority w:val="99"/>
    <w:semiHidden/>
    <w:unhideWhenUsed/>
    <w:rsid w:val="00E7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2566"/>
  </w:style>
  <w:style w:type="character" w:customStyle="1" w:styleId="10">
    <w:name w:val="Заголовок 1 Знак"/>
    <w:basedOn w:val="a0"/>
    <w:link w:val="1"/>
    <w:uiPriority w:val="9"/>
    <w:rsid w:val="00E7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2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25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7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2019-08-27T06:08:00Z</dcterms:created>
  <dcterms:modified xsi:type="dcterms:W3CDTF">2019-08-27T06:11:00Z</dcterms:modified>
</cp:coreProperties>
</file>